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22.png" ContentType="image/png"/>
  <Override PartName="/word/media/rId38.png" ContentType="image/png"/>
  <Override PartName="/word/media/rId36.png" ContentType="image/png"/>
  <Override PartName="/word/media/rId30.png" ContentType="image/png"/>
  <Override PartName="/word/media/rId31.png" ContentType="image/png"/>
  <Override PartName="/word/media/rId34.png" ContentType="image/png"/>
  <Override PartName="/word/media/rId33.png" ContentType="image/pn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March,</w:t>
      </w:r>
      <w:r>
        <w:t xml:space="preserve"> </w:t>
      </w:r>
      <w:r>
        <w:t xml:space="preserve">2021</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English-language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online peer production communities, where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governance policies,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Here we present a study of how people engage with elements of the past in one of the largest and long-lived online peer production communities, the English-language Wikipedia. Originating in 2001, this is a highly influential and well-known online encyclopedia, that anyone can edit, currently with 11 billion page views per month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(Adams and Brückner, 2015; Ford and Wajcman, 2017; Hill and Shaw, 2013;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 et al., 2016)</w:t>
      </w:r>
      <w:r>
        <w:t xml:space="preserve">. These studies indicate that participation in online peer production communities often follow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 et al., 2007; Yasseri et al.,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 et al., 2019)</w:t>
      </w:r>
      <w:r>
        <w:t xml:space="preserve">. While bots are not unique to Wikipedia, they are important contributors, and are responsible for a large proportion of edits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p>
    <w:bookmarkEnd w:id="21"/>
    <w:bookmarkStart w:id="24" w:name="X402ca96ecbffbf37daf4b79ad0c0dcd3dbba355"/>
    <w:p>
      <w:pPr>
        <w:pStyle w:val="Heading2"/>
      </w:pPr>
      <w:r>
        <w:t xml:space="preserve">Contentious 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as of September 2020. Countries coloured black have no listed cultural sites at the time of writing.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as of September 2020. Countries coloured black have no listed cultural sites at the time of writing.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As of September 2020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the English-language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English-language Wikipedia articles about CS-WHL to 10,000 random English-language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country they were in when the made the edit. We geo-located all edits with IP addresses for all Wikipedia articles CS-WHL sites to determine the country of origin of those edits using the rgeolocate package for R</w:t>
      </w:r>
      <w:r>
        <w:t xml:space="preserve"> </w:t>
      </w:r>
      <w:r>
        <w:t xml:space="preserve">(Keyes et al., 2020)</w:t>
      </w:r>
      <w:r>
        <w:t xml:space="preserve">.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It is possible that new articles have since appeared about sites that were not represented on Wikipedia since we collected the data.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bookmarkEnd w:id="29"/>
    <w:bookmarkStart w:id="44" w:name="results"/>
    <w:p>
      <w:pPr>
        <w:pStyle w:val="Heading1"/>
      </w:pPr>
      <w:r>
        <w:t xml:space="preserve">Results</w:t>
      </w:r>
    </w:p>
    <w:p>
      <w:pPr>
        <w:pStyle w:val="CaptionedFigure"/>
      </w:pPr>
      <w:r>
        <w:drawing>
          <wp:inline>
            <wp:extent cx="5943600" cy="1981200"/>
            <wp:effectExtent b="0" l="0" r="0" t="0"/>
            <wp:docPr descr="Figure 2: Content of Wikipedia articles about CS-WHL. The density plots show the distributions of basic content characteristics of Wikipedia articles about CS-WHL (yellow) compared to 10,000 random Wikipedia articles (grey)." title="" id="1" name="Picture"/>
            <a:graphic>
              <a:graphicData uri="http://schemas.openxmlformats.org/drawingml/2006/picture">
                <pic:pic>
                  <pic:nvPicPr>
                    <pic:cNvPr descr="/Users/bmarwick/Desktop/worldheritagewikipedia/analysis/figures/wh_wikipedia_articles_basic_content.png" id="0" name="Picture"/>
                    <pic:cNvPicPr>
                      <a:picLocks noChangeArrowheads="1" noChangeAspect="1"/>
                    </pic:cNvPicPr>
                  </pic:nvPicPr>
                  <pic:blipFill>
                    <a:blip r:embed="rId30"/>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Figure 2: Content of Wikipedia articles about CS-WHL. The density plots show the distributions of basic content characteristics of Wikipedia articles about CS-WHL (yellow) compared to 10,000 random Wikipedia articles (grey).</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Wikipedia articles for CS-WHL differ little from a sample of 10,000 random Wikipedia articles (Figure</w:t>
      </w:r>
      <w:r>
        <w:t xml:space="preserve"> </w:t>
      </w:r>
      <w:r>
        <w:t xml:space="preserve">??</w:t>
      </w:r>
      <w:r>
        <w:t xml:space="preserve">). The scholarly nature of the articles, measured by the number of sources cited in the reference list per thousand words in the article body, have similarly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which performs clerical duties in an article’s reference list, is highly active on CS-WHL articles compared to random articles, reflecting the longer reference lists that CS-WHL articles tend to have relative to other articles. Most bot edits on on CS-WHL articles are in the fixer, tagger, connector, and clerk roles</w:t>
      </w:r>
      <w:r>
        <w:t xml:space="preserve"> </w:t>
      </w:r>
      <w:r>
        <w:t xml:space="preserve">(Zheng et al.,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w:t>
      </w:r>
      <w:r>
        <w:t xml:space="preserve">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w:t>
      </w:r>
      <w:r>
        <w:t xml:space="preserve">a statement that one is present and alive,</w:t>
      </w:r>
      <w:r>
        <w:t xml:space="preserve">”</w:t>
      </w:r>
      <w:r>
        <w:t xml:space="preserve"> </w:t>
      </w:r>
      <w:r>
        <w:t xml:space="preserve">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w:t>
      </w:r>
      <w:r>
        <w:t xml:space="preserve"> </w:t>
      </w:r>
      <w:r>
        <w:t xml:space="preserve">Yasseri et al. (2012)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mirrors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w:t>
      </w:r>
      <w:r>
        <w:t xml:space="preserve">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7" w:name="article-consumption"/>
    <w:p>
      <w:pPr>
        <w:pStyle w:val="Heading2"/>
      </w:pPr>
      <w:r>
        <w:t xml:space="preserve">Article consumption</w:t>
      </w:r>
    </w:p>
    <w:p>
      <w:pPr>
        <w:pStyle w:val="CaptionedFigure"/>
      </w:pPr>
      <w:r>
        <w:drawing>
          <wp:inline>
            <wp:extent cx="5943600" cy="5943600"/>
            <wp:effectExtent b="0" l="0" r="0" t="0"/>
            <wp:docPr descr="Figure 6: Consumption of Wikipedia articles about CS-WHL. The density plots on the left show basic characterstics of consumption. The right shows a scatterplot of consumption metrics for Wikipedia articles about CS-WHL, with labels on the most intensively consumed articles" title="" id="1" name="Picture"/>
            <a:graphic>
              <a:graphicData uri="http://schemas.openxmlformats.org/drawingml/2006/picture">
                <pic:pic>
                  <pic:nvPicPr>
                    <pic:cNvPr descr="/Users/bmarwick/Desktop/worldheritagewikipedia/analysis/figures/wh_wikipedia_articles_basic_consumption.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Consumption of Wikipedia articles about CS-WHL. The density plots on the left show basic characterstics of consumption. The right shows a scatterplot of consumption metrics for Wikipedia articles about CS-WHL, with labels on the most intensively consumed articles</w:t>
      </w:r>
    </w:p>
    <w:p>
      <w:pPr>
        <w:pStyle w:val="BodyText"/>
      </w:pPr>
      <w:r>
        <w:t xml:space="preserve">The basic metrics of consumption of CS-WHL articles show substantial differences from our sample of random articles (Figure</w:t>
      </w:r>
      <w:r>
        <w:t xml:space="preserve"> </w:t>
      </w:r>
      <w:r>
        <w:t xml:space="preserve">??</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w:t>
      </w:r>
      <w:r>
        <w:t xml:space="preserve">). This indicates that consumption of CS-WHL articles is generally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right of Figure</w:t>
      </w:r>
      <w:r>
        <w:t xml:space="preserve"> </w:t>
      </w:r>
      <w:r>
        <w:t xml:space="preserve">??</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7"/>
    <w:bookmarkStart w:id="40" w:name="spatial-patterns"/>
    <w:p>
      <w:pPr>
        <w:pStyle w:val="Heading2"/>
      </w:pPr>
      <w:r>
        <w:t xml:space="preserve">Spatial patterns</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7</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8</w:t>
      </w:r>
      <w:r>
        <w:t xml:space="preserve"> </w:t>
      </w:r>
      <w:r>
        <w:t xml:space="preserve">was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Generally, articles about CS-WHL sites receive edits from editors located elsewhere, mostly the US and other English-speaking countries.</w:t>
      </w:r>
    </w:p>
    <w:bookmarkEnd w:id="40"/>
    <w:bookmarkStart w:id="43" w:name="temporal-patterns"/>
    <w:p>
      <w:pPr>
        <w:pStyle w:val="Heading2"/>
      </w:pPr>
      <w:r>
        <w:t xml:space="preserve">Temporal patterns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those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10</w:t>
      </w:r>
      <w:r>
        <w:t xml:space="preserve">).</w:t>
      </w:r>
    </w:p>
    <w:bookmarkEnd w:id="43"/>
    <w:bookmarkEnd w:id="44"/>
    <w:bookmarkStart w:id="45" w:name="discussion"/>
    <w:p>
      <w:pPr>
        <w:pStyle w:val="Heading1"/>
      </w:pPr>
      <w:r>
        <w:t xml:space="preserve">Discussion</w:t>
      </w:r>
    </w:p>
    <w:p>
      <w:pPr>
        <w:pStyle w:val="FirstParagraph"/>
      </w:pPr>
      <w:r>
        <w:t xml:space="preserve">Our results establish Wikipedia as an online community actively engaging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the exchange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of articles about CS-WHL sites, in any part of the world, that come from the United States. These anonymous editors of articles about CS-WHL are generally not located in the same country as the site they are editing. Finding the United States at the first ranked location for anonymous edits is not surprising as it has the world’s largest number of English speakers. We might similarly expect that the French language Wikipedia (2.3 m articles, 173 m edits, 3.9 m users) would have more edits originating in France or francophone on articles about CS-WHL sites in any part of the world. It is beyond the scope of this paper to analyze spatial patterns of edits in Wikipedias written in languages other than English; we focus on the English language Wikipedia because it is the largest by a considerable margin</w:t>
      </w:r>
      <w:r>
        <w:t xml:space="preserve"> </w:t>
      </w:r>
      <w:r>
        <w:t xml:space="preserve">(6.2 m articles, 998 m edits, 40 m users, Wikipedia contributors, 2020)</w:t>
      </w:r>
      <w:r>
        <w:t xml:space="preserve">.</w:t>
      </w:r>
    </w:p>
    <w:p>
      <w:pPr>
        <w:pStyle w:val="BodyText"/>
      </w:pPr>
      <w:r>
        <w:t xml:space="preserve">Although the dominance of the United States in the spatial patterns is unsurprising, our data show some patterns that that language dominance cannot not fully explain.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w:t>
      </w:r>
      <w:r>
        <w:t xml:space="preserve">The dominance of editors of CS-WHL articles located in the Anglosphere indicates an extension of this imperial project into the organization of world heritage information on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5"/>
    <w:bookmarkStart w:id="46"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6"/>
    <w:bookmarkStart w:id="47"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7"/>
    <w:bookmarkStart w:id="120" w:name="references"/>
    <w:p>
      <w:pPr>
        <w:pStyle w:val="Heading1"/>
      </w:pPr>
      <w:r>
        <w:t xml:space="preserve">References</w:t>
      </w:r>
    </w:p>
    <w:bookmarkStart w:id="118" w:name="refs"/>
    <w:bookmarkStart w:id="49" w:name="ref-adams2015wikipedia"/>
    <w:p>
      <w:pPr>
        <w:pStyle w:val="Bibliography"/>
      </w:pPr>
      <w:r>
        <w:t xml:space="preserve">Adams, J., Brückner, H., 2015. Wikipedia, sociology, and the promise and pitfalls of big data. Big Data &amp; Society 2.</w:t>
      </w:r>
      <w:r>
        <w:t xml:space="preserve"> </w:t>
      </w:r>
      <w:hyperlink r:id="rId48">
        <w:r>
          <w:rPr>
            <w:rStyle w:val="Hyperlink"/>
          </w:rPr>
          <w:t xml:space="preserve">https://doi.org/10.1177/2053951715614332</w:t>
        </w:r>
      </w:hyperlink>
    </w:p>
    <w:bookmarkEnd w:id="49"/>
    <w:bookmarkStart w:id="50"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50"/>
    <w:bookmarkStart w:id="51"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51"/>
    <w:bookmarkStart w:id="52"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52"/>
    <w:bookmarkStart w:id="53" w:name="ref-brioschi2017discourses"/>
    <w:p>
      <w:pPr>
        <w:pStyle w:val="Bibliography"/>
      </w:pPr>
      <w:r>
        <w:t xml:space="preserve">Brioschi, G., 2017. Discourses of heritage: UNESCO and the local community in timbuktu (PhD thesis). Brussels School of International Studies.</w:t>
      </w:r>
    </w:p>
    <w:bookmarkEnd w:id="53"/>
    <w:bookmarkStart w:id="54" w:name="ref-brumann2014shifting"/>
    <w:p>
      <w:pPr>
        <w:pStyle w:val="Bibliography"/>
      </w:pPr>
      <w:r>
        <w:t xml:space="preserve">Brumann, C., 2014. Shifting tides of world-making in the UNESCO world heritage convention: Cosmopolitanisms colliding. Ethnic and Racial Studies 37, 2176–2192.</w:t>
      </w:r>
    </w:p>
    <w:bookmarkEnd w:id="54"/>
    <w:bookmarkStart w:id="55" w:name="ref-cantino2017selectorgadget"/>
    <w:p>
      <w:pPr>
        <w:pStyle w:val="Bibliography"/>
      </w:pPr>
      <w:r>
        <w:t xml:space="preserve">Cantino, A., Maxwell, K., 2017. SelectorGadget: Point and click CSS selectors.</w:t>
      </w:r>
    </w:p>
    <w:bookmarkEnd w:id="55"/>
    <w:bookmarkStart w:id="56"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6"/>
    <w:bookmarkStart w:id="57" w:name="ref-cleere2003uneasy"/>
    <w:p>
      <w:pPr>
        <w:pStyle w:val="Bibliography"/>
      </w:pPr>
      <w:r>
        <w:t xml:space="preserve">Cleere, H., 2003. The uneasy bedfellows: Universality and cultural heritage, in: Destruction and Conservation of Cultural Property. Routledge, pp. 38–45.</w:t>
      </w:r>
    </w:p>
    <w:bookmarkEnd w:id="57"/>
    <w:bookmarkStart w:id="58" w:name="ref-coningham1999paradise"/>
    <w:p>
      <w:pPr>
        <w:pStyle w:val="Bibliography"/>
      </w:pPr>
      <w:r>
        <w:t xml:space="preserve">Coningham, R., Lewer, N., 1999. Paradise lost: The bombing of the temple of the tooth—a UNESCO world heritage site in sri lanka. Antiquity 73, 857–866.</w:t>
      </w:r>
    </w:p>
    <w:bookmarkEnd w:id="58"/>
    <w:bookmarkStart w:id="59" w:name="ref-Ethnologue"/>
    <w:p>
      <w:pPr>
        <w:pStyle w:val="Bibliography"/>
      </w:pPr>
      <w:r>
        <w:t xml:space="preserve">David M. Eberhard, Gary F. Simons, Fennig, C.D., 2020. Ethnologue: Languages of the world. Twenty-third edition.</w:t>
      </w:r>
    </w:p>
    <w:bookmarkEnd w:id="59"/>
    <w:bookmarkStart w:id="60"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60"/>
    <w:bookmarkStart w:id="61" w:name="ref-ford2017anyone"/>
    <w:p>
      <w:pPr>
        <w:pStyle w:val="Bibliography"/>
      </w:pPr>
      <w:r>
        <w:t xml:space="preserve">Ford, H., Wajcman, J., 2017.</w:t>
      </w:r>
      <w:r>
        <w:t xml:space="preserve"> </w:t>
      </w:r>
      <w:r>
        <w:t xml:space="preserve">‘Anyone can edit,’</w:t>
      </w:r>
      <w:r>
        <w:t xml:space="preserve"> </w:t>
      </w:r>
      <w:r>
        <w:t xml:space="preserve">not everyone does: Wikipedia’s infrastructure and the gender gap. Social studies of science 47, 511–527.</w:t>
      </w:r>
    </w:p>
    <w:bookmarkEnd w:id="61"/>
    <w:bookmarkStart w:id="62" w:name="ref-geiger2014bots"/>
    <w:p>
      <w:pPr>
        <w:pStyle w:val="Bibliography"/>
      </w:pPr>
      <w:r>
        <w:t xml:space="preserve">Geiger, R.S., 2014. Bots, bespoke, code and the materiality of software platforms. Information, Communication &amp; Society 17, 342–356.</w:t>
      </w:r>
    </w:p>
    <w:bookmarkEnd w:id="62"/>
    <w:bookmarkStart w:id="63" w:name="ref-geiger2009social"/>
    <w:p>
      <w:pPr>
        <w:pStyle w:val="Bibliography"/>
      </w:pPr>
      <w:r>
        <w:t xml:space="preserve">Geiger, R.S., 2009. The social roles of bots and assisted editing programs, in: Proceedings of the 5th International Symposium on Wikis and Open Collaboration. pp. 1–2.</w:t>
      </w:r>
    </w:p>
    <w:bookmarkEnd w:id="63"/>
    <w:bookmarkStart w:id="64"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4"/>
    <w:bookmarkStart w:id="65" w:name="ref-gornik2015can"/>
    <w:p>
      <w:pPr>
        <w:pStyle w:val="Bibliography"/>
      </w:pPr>
      <w:r>
        <w:t xml:space="preserve">Gornik, V., 2015. Can UNESCO do more to counter terrorists’ destruction of world heritage? Present Pasts 6.</w:t>
      </w:r>
    </w:p>
    <w:bookmarkEnd w:id="65"/>
    <w:bookmarkStart w:id="66"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6"/>
    <w:bookmarkStart w:id="67" w:name="ref-harrison2015beyond"/>
    <w:p>
      <w:pPr>
        <w:pStyle w:val="Bibliography"/>
      </w:pPr>
      <w:r>
        <w:t xml:space="preserve">Harrison, R., 2015. 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 Heritage &amp; Society 8, 24–42.</w:t>
      </w:r>
    </w:p>
    <w:bookmarkEnd w:id="67"/>
    <w:bookmarkStart w:id="68" w:name="ref-harrison2013forgetting"/>
    <w:p>
      <w:pPr>
        <w:pStyle w:val="Bibliography"/>
      </w:pPr>
      <w:r>
        <w:t xml:space="preserve">Harrison, R., 2013. Forgetting to remember, remembering to forget: Late modern heritage practices, sustainability and the</w:t>
      </w:r>
      <w:r>
        <w:t xml:space="preserve"> </w:t>
      </w:r>
      <w:r>
        <w:t xml:space="preserve">‘crisis’</w:t>
      </w:r>
      <w:r>
        <w:t xml:space="preserve"> </w:t>
      </w:r>
      <w:r>
        <w:t xml:space="preserve">of accumulation of the past. International Journal of Heritage Studies 19, 579–595.</w:t>
      </w:r>
    </w:p>
    <w:bookmarkEnd w:id="68"/>
    <w:bookmarkStart w:id="69" w:name="ref-harvey2001heritage"/>
    <w:p>
      <w:pPr>
        <w:pStyle w:val="Bibliography"/>
      </w:pPr>
      <w:r>
        <w:t xml:space="preserve">Harvey, D.C., 2001. Heritage pasts and heritage presents: Temporality, meaning and the scope of heritage studies. International journal of heritage studies 7, 319–338.</w:t>
      </w:r>
    </w:p>
    <w:bookmarkEnd w:id="69"/>
    <w:bookmarkStart w:id="70" w:name="ref-hill2013wikipedia"/>
    <w:p>
      <w:pPr>
        <w:pStyle w:val="Bibliography"/>
      </w:pPr>
      <w:r>
        <w:t xml:space="preserve">Hill, B., Shaw, A., 2013. The wikipedia gender gap revisited: Characterizing survey response bias with propensity score estimation. PLoS ONE 8.</w:t>
      </w:r>
    </w:p>
    <w:bookmarkEnd w:id="70"/>
    <w:bookmarkStart w:id="71" w:name="ref-ho2017exploring"/>
    <w:p>
      <w:pPr>
        <w:pStyle w:val="Bibliography"/>
      </w:pPr>
      <w:r>
        <w:t xml:space="preserve">Ho-Dac, L.-M., Laippala, V., Poudat, C., Tanguy, L., 2017. Exploring wikipedia talk pages for conflict detection. Book series Translation Studies and Applied Linguistics 146.</w:t>
      </w:r>
    </w:p>
    <w:bookmarkEnd w:id="71"/>
    <w:bookmarkStart w:id="72"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72"/>
    <w:bookmarkStart w:id="73"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73"/>
    <w:bookmarkStart w:id="74"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74"/>
    <w:bookmarkStart w:id="75" w:name="ref-rgeolocate"/>
    <w:p>
      <w:pPr>
        <w:pStyle w:val="Bibliography"/>
      </w:pPr>
      <w:r>
        <w:t xml:space="preserve">Keyes, O., Schmidt, D., Robinson, D., Davis, C., Rudis, B., Maxmind, Inc., Gloor, P., IP2Location.com, 2020. Rgeolocate: IP address geolocation.</w:t>
      </w:r>
    </w:p>
    <w:bookmarkEnd w:id="75"/>
    <w:bookmarkStart w:id="76"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76"/>
    <w:bookmarkStart w:id="77"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77"/>
    <w:bookmarkStart w:id="78" w:name="ref-kristiansen2014towards"/>
    <w:p>
      <w:pPr>
        <w:pStyle w:val="Bibliography"/>
      </w:pPr>
      <w:r>
        <w:t xml:space="preserve">Kristiansen, K., 2014. Towards a new paradigm. The third science revolution and its possible consequences in archaeology. Current Swedish Archaeology 22, 11–71.</w:t>
      </w:r>
    </w:p>
    <w:bookmarkEnd w:id="78"/>
    <w:bookmarkStart w:id="79"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9"/>
    <w:bookmarkStart w:id="80" w:name="ref-lahdesmaki2019conflicts"/>
    <w:p>
      <w:pPr>
        <w:pStyle w:val="Bibliography"/>
      </w:pPr>
      <w:r>
        <w:t xml:space="preserve">Lähdesmäki, T., 2019. Conflicts and reconciliation in the postmillennial heritage-policy discourses of the council of europe and the european union, in: Dissonant Heritages and Memories in Contemporary Europe. Springer, pp. 25–50.</w:t>
      </w:r>
    </w:p>
    <w:bookmarkEnd w:id="80"/>
    <w:bookmarkStart w:id="81" w:name="ref-locard2015myth"/>
    <w:p>
      <w:pPr>
        <w:pStyle w:val="Bibliography"/>
      </w:pPr>
      <w:r>
        <w:t xml:space="preserve">Locard, H., 2015. The myth of angkor as an essential component of the khmer rouge utopia, in: Cultural Heritage as Civilizing Mission. Springer, pp. 201–222.</w:t>
      </w:r>
    </w:p>
    <w:bookmarkEnd w:id="81"/>
    <w:bookmarkStart w:id="82" w:name="ref-Mandiberg_2020"/>
    <w:p>
      <w:pPr>
        <w:pStyle w:val="Bibliography"/>
      </w:pPr>
      <w:r>
        <w:t xml:space="preserve">Mandiberg, M., 2020. Mapping wikipedia. The Atlantic.</w:t>
      </w:r>
    </w:p>
    <w:bookmarkEnd w:id="82"/>
    <w:bookmarkStart w:id="8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83"/>
    <w:bookmarkStart w:id="84" w:name="ref-marwick2018packaging"/>
    <w:p>
      <w:pPr>
        <w:pStyle w:val="Bibliography"/>
      </w:pPr>
      <w:r>
        <w:t xml:space="preserve">Marwick, B., Boettiger, C., Mullen, L., 2018. Packaging data analytical work reproducibly using r (and friends). The American Statistician 72, 80–88.</w:t>
      </w:r>
    </w:p>
    <w:bookmarkEnd w:id="84"/>
    <w:bookmarkStart w:id="85" w:name="ref-mciver2014wikipedia"/>
    <w:p>
      <w:pPr>
        <w:pStyle w:val="Bibliography"/>
      </w:pPr>
      <w:r>
        <w:t xml:space="preserve">McIver, D.J., Brownstein, J.S., 2014. Wikipedia usage estimates prevalence of influenza-like illness in the united states in near real-time. PLoS computational biology 10.</w:t>
      </w:r>
    </w:p>
    <w:bookmarkEnd w:id="85"/>
    <w:bookmarkStart w:id="86" w:name="ref-meskell2018future"/>
    <w:p>
      <w:pPr>
        <w:pStyle w:val="Bibliography"/>
      </w:pPr>
      <w:r>
        <w:t xml:space="preserve">Meskell, L., 2018. A future in ruins: UNESCO, world heritage, and the dream of peace. Oxford University Press.</w:t>
      </w:r>
    </w:p>
    <w:bookmarkEnd w:id="86"/>
    <w:bookmarkStart w:id="87" w:name="ref-meskell2020world"/>
    <w:p>
      <w:pPr>
        <w:pStyle w:val="Bibliography"/>
      </w:pPr>
      <w:r>
        <w:t xml:space="preserve">Meskell, L., 2016. World heritage and WikiLeaks: Territory, trade and temples on the thai-cambodian border. Current Anthropology 57.</w:t>
      </w:r>
    </w:p>
    <w:bookmarkEnd w:id="87"/>
    <w:bookmarkStart w:id="88" w:name="ref-meskell2015gridlock"/>
    <w:p>
      <w:pPr>
        <w:pStyle w:val="Bibliography"/>
      </w:pPr>
      <w:r>
        <w:t xml:space="preserve">Meskell, L., 2015. Gridlock: UNESCO, global conflict and failed ambitions. World Archaeology 47, 225–238.</w:t>
      </w:r>
    </w:p>
    <w:bookmarkEnd w:id="88"/>
    <w:bookmarkStart w:id="89" w:name="ref-meskell2012rush"/>
    <w:p>
      <w:pPr>
        <w:pStyle w:val="Bibliography"/>
      </w:pPr>
      <w:r>
        <w:t xml:space="preserve">Meskell, L., 2012. The rush to inscribe: Reflections on the 35th session of the world heritage committee, UNESCO paris, 2011. Journal of Field Archaeology 37, 145–151.</w:t>
      </w:r>
    </w:p>
    <w:bookmarkEnd w:id="89"/>
    <w:bookmarkStart w:id="90" w:name="ref-meskell2011paris"/>
    <w:p>
      <w:pPr>
        <w:pStyle w:val="Bibliography"/>
      </w:pPr>
      <w:r>
        <w:t xml:space="preserve">Meskell, L., 2011. From paris to pontdrift: UNESCO meetings, mapungubwe and mining. THE SOUTH AFRICAN ARCHAEO LOGICAL BULLETIN 149–156.</w:t>
      </w:r>
    </w:p>
    <w:bookmarkEnd w:id="90"/>
    <w:bookmarkStart w:id="91" w:name="ref-niederer2010wisdom"/>
    <w:p>
      <w:pPr>
        <w:pStyle w:val="Bibliography"/>
      </w:pPr>
      <w:r>
        <w:t xml:space="preserve">Niederer, S., Van Dijck, J., 2010. Wisdom of the crowd or technicity of content? Wikipedia as a sociotechnical system. New Media &amp; Society 12, 1368–1387.</w:t>
      </w:r>
    </w:p>
    <w:bookmarkEnd w:id="91"/>
    <w:bookmarkStart w:id="92"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92"/>
    <w:bookmarkStart w:id="93" w:name="ref-pfanzelter2015crossroads"/>
    <w:p>
      <w:pPr>
        <w:pStyle w:val="Bibliography"/>
      </w:pPr>
      <w:r>
        <w:t xml:space="preserve">Pfanzelter, E., 2015. At the crossroads with public history: Mediating the holocaust on the internet. Holocaust Studies 21, 250–271.</w:t>
      </w:r>
    </w:p>
    <w:bookmarkEnd w:id="93"/>
    <w:bookmarkStart w:id="94" w:name="ref-priedhorsky2007creating"/>
    <w:p>
      <w:pPr>
        <w:pStyle w:val="Bibliography"/>
      </w:pPr>
      <w:r>
        <w:t xml:space="preserve">Priedhorsky, R., Chen, J., Lam, S.(Tony).K., Panciera, K., Terveen, L., Riedl, J., 2007. Creating, destroying, and restoring value in wikipedia, in: Proceedings of the 2007 International ACM Conference on Supporting Group Work. pp. 259–268.</w:t>
      </w:r>
    </w:p>
    <w:bookmarkEnd w:id="94"/>
    <w:bookmarkStart w:id="95" w:name="ref-rprogram"/>
    <w:p>
      <w:pPr>
        <w:pStyle w:val="Bibliography"/>
      </w:pPr>
      <w:r>
        <w:t xml:space="preserve">R Core Team, 2020. R: A language and environment for statistical computing. R Foundation for Statistical Computing, Vienna, Austria.</w:t>
      </w:r>
    </w:p>
    <w:bookmarkEnd w:id="95"/>
    <w:bookmarkStart w:id="96" w:name="ref-reynie2016specter"/>
    <w:p>
      <w:pPr>
        <w:pStyle w:val="Bibliography"/>
      </w:pPr>
      <w:r>
        <w:t xml:space="preserve">Reynié, D., 2016. The specter haunting europe:" Heritage populism" and france’s national front. Journal of Democracy 27, 47–57.</w:t>
      </w:r>
    </w:p>
    <w:bookmarkEnd w:id="96"/>
    <w:bookmarkStart w:id="98" w:name="ref-Richards2019"/>
    <w:p>
      <w:pPr>
        <w:pStyle w:val="Bibliography"/>
      </w:pPr>
      <w:r>
        <w:t xml:space="preserve">Richards, E., 2019. British emigrants and the making of the anglosphere: Some observations and a case study, in: Payton, P., Varnava, A. (Eds.), Australia, Migration and Empire: Immigrants in a Globalised World, Britain and the World. Springer International Publishing, pp. 13–43.</w:t>
      </w:r>
      <w:r>
        <w:t xml:space="preserve"> </w:t>
      </w:r>
      <w:hyperlink r:id="rId97">
        <w:r>
          <w:rPr>
            <w:rStyle w:val="Hyperlink"/>
          </w:rPr>
          <w:t xml:space="preserve">https://doi.org/10.1007/978-3-030-22389-2_2</w:t>
        </w:r>
      </w:hyperlink>
    </w:p>
    <w:bookmarkEnd w:id="98"/>
    <w:bookmarkStart w:id="99"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99"/>
    <w:bookmarkStart w:id="100" w:name="ref-schneider2012content"/>
    <w:p>
      <w:pPr>
        <w:pStyle w:val="Bibliography"/>
      </w:pPr>
      <w:r>
        <w:t xml:space="preserve">Schneider, J., Passant, A., Breslin, J.G., 2012. A content analysis: How wikipedia talk pages are used.</w:t>
      </w:r>
    </w:p>
    <w:bookmarkEnd w:id="100"/>
    <w:bookmarkStart w:id="101" w:name="ref-schroeder2014big"/>
    <w:p>
      <w:pPr>
        <w:pStyle w:val="Bibliography"/>
      </w:pPr>
      <w:r>
        <w:t xml:space="preserve">Schroeder, R., 2014. Big data and the brave new world of social media research. Big Data &amp; Society 1, 2053951714563194.</w:t>
      </w:r>
    </w:p>
    <w:bookmarkEnd w:id="101"/>
    <w:bookmarkStart w:id="102" w:name="ref-shaw2018pipeline"/>
    <w:p>
      <w:pPr>
        <w:pStyle w:val="Bibliography"/>
      </w:pPr>
      <w:r>
        <w:t xml:space="preserve">Shaw, A., Hargittai, E., 2018. The pipeline of online participation inequalities: The case of wikipedia editing. Journal of communication 68, 143–168.</w:t>
      </w:r>
    </w:p>
    <w:bookmarkEnd w:id="102"/>
    <w:bookmarkStart w:id="103" w:name="ref-shaw2014laboratories"/>
    <w:p>
      <w:pPr>
        <w:pStyle w:val="Bibliography"/>
      </w:pPr>
      <w:r>
        <w:t xml:space="preserve">Shaw, A., Hill, B.M., 2014. Laboratories of oligarchy? How the iron law extends to peer production. Journal of Communication 64, 215–238.</w:t>
      </w:r>
    </w:p>
    <w:bookmarkEnd w:id="103"/>
    <w:bookmarkStart w:id="104" w:name="ref-smith2006uses"/>
    <w:p>
      <w:pPr>
        <w:pStyle w:val="Bibliography"/>
      </w:pPr>
      <w:r>
        <w:t xml:space="preserve">Smith, L., 2006. Uses of heritage. Routledge.</w:t>
      </w:r>
    </w:p>
    <w:bookmarkEnd w:id="104"/>
    <w:bookmarkStart w:id="105" w:name="ref-smith2012constrained"/>
    <w:p>
      <w:pPr>
        <w:pStyle w:val="Bibliography"/>
      </w:pPr>
      <w:r>
        <w:t xml:space="preserve">Smith, L., Waterton, E., 2012. Constrained by commonsense: The authorized heritage discourse in contemporary debates. The Oxford handbook of public archaeology 153–171.</w:t>
      </w:r>
    </w:p>
    <w:bookmarkEnd w:id="105"/>
    <w:bookmarkStart w:id="106" w:name="ref-sothirak2013cambodia"/>
    <w:p>
      <w:pPr>
        <w:pStyle w:val="Bibliography"/>
      </w:pPr>
      <w:r>
        <w:t xml:space="preserve">Sothirak, P., 2013. Cambodia’s border conflict with thailand. Southeast Asian Affairs 2013, 87–100.</w:t>
      </w:r>
    </w:p>
    <w:bookmarkEnd w:id="106"/>
    <w:bookmarkStart w:id="107" w:name="ref-suh2007us"/>
    <w:p>
      <w:pPr>
        <w:pStyle w:val="Bibliography"/>
      </w:pPr>
      <w:r>
        <w:t xml:space="preserve">Suh, B., Chi, E.H., Pendleton, B.A., Kittur, A., 2007. Us vs. Them: Understanding social dynamics in wikipedia with revert graph visualizations. 2007 IEEE symposium on visual analytics science and technology 163–170.</w:t>
      </w:r>
    </w:p>
    <w:bookmarkEnd w:id="107"/>
    <w:bookmarkStart w:id="108" w:name="ref-tsing2011friction"/>
    <w:p>
      <w:pPr>
        <w:pStyle w:val="Bibliography"/>
      </w:pPr>
      <w:r>
        <w:t xml:space="preserve">Tsing, A.L., 2011. Friction: An ethnography of global connection. Princeton University Press.</w:t>
      </w:r>
    </w:p>
    <w:bookmarkEnd w:id="108"/>
    <w:bookmarkStart w:id="109" w:name="ref-tsvetkova2017even"/>
    <w:p>
      <w:pPr>
        <w:pStyle w:val="Bibliography"/>
      </w:pPr>
      <w:r>
        <w:t xml:space="preserve">Tsvetkova, M., Garcı́a-Gavilanes, R., Floridi, L., Yasseri, T., 2017. Even good bots fight: The case of wikipedia. PloS one 12.</w:t>
      </w:r>
    </w:p>
    <w:bookmarkEnd w:id="109"/>
    <w:bookmarkStart w:id="110" w:name="ref-vucetic2011anglosphere"/>
    <w:p>
      <w:pPr>
        <w:pStyle w:val="Bibliography"/>
      </w:pPr>
      <w:r>
        <w:t xml:space="preserve">Vucetic, S., 2011. The anglosphere: A genealogy of a racialized identity in international relations. Stanford University Press.</w:t>
      </w:r>
    </w:p>
    <w:bookmarkEnd w:id="110"/>
    <w:bookmarkStart w:id="111" w:name="ref-weltevrede2016platform"/>
    <w:p>
      <w:pPr>
        <w:pStyle w:val="Bibliography"/>
      </w:pPr>
      <w:r>
        <w:t xml:space="preserve">Weltevrede, E., Borra, E., 2016. Platform affordances and data practices: The value of dispute on wikipedia. Big Data &amp; Society 3, 2053951716653418.</w:t>
      </w:r>
    </w:p>
    <w:bookmarkEnd w:id="111"/>
    <w:bookmarkStart w:id="112" w:name="ref-rvest"/>
    <w:p>
      <w:pPr>
        <w:pStyle w:val="Bibliography"/>
      </w:pPr>
      <w:r>
        <w:t xml:space="preserve">Wickham, H., 2019. Rvest: Easily harvest (scrape) web pages.</w:t>
      </w:r>
    </w:p>
    <w:bookmarkEnd w:id="112"/>
    <w:bookmarkStart w:id="113" w:name="ref-wiki:listoflangs"/>
    <w:p>
      <w:pPr>
        <w:pStyle w:val="Bibliography"/>
      </w:pPr>
      <w:r>
        <w:t xml:space="preserve">Wikipedia contributors, 2020. List of wikipedias - meta.</w:t>
      </w:r>
    </w:p>
    <w:bookmarkEnd w:id="113"/>
    <w:bookmarkStart w:id="114" w:name="ref-wilkinson2008strong"/>
    <w:p>
      <w:pPr>
        <w:pStyle w:val="Bibliography"/>
      </w:pPr>
      <w:r>
        <w:t xml:space="preserve">Wilkinson, D.M., 2008. Strong regularities in online peer production, in: Proceedings of the 9th ACM Conference on Electronic Commerce. pp. 302–309.</w:t>
      </w:r>
    </w:p>
    <w:bookmarkEnd w:id="114"/>
    <w:bookmarkStart w:id="115" w:name="ref-wolniewicz2016framing"/>
    <w:p>
      <w:pPr>
        <w:pStyle w:val="Bibliography"/>
      </w:pPr>
      <w:r>
        <w:t xml:space="preserve">Wolniewicz-Slomka, D., 2016. Framing the holocaust in popular knowledge: 3 articles about the holocaust in english, hebrew and polish wikipedia. Adeptus 29–49.</w:t>
      </w:r>
    </w:p>
    <w:bookmarkEnd w:id="115"/>
    <w:bookmarkStart w:id="116" w:name="ref-yasseri2012dynamics"/>
    <w:p>
      <w:pPr>
        <w:pStyle w:val="Bibliography"/>
      </w:pPr>
      <w:r>
        <w:t xml:space="preserve">Yasseri, T., Sumi, R., Rung, A., Kornai, A., Kertész, J., 2012. Dynamics of conflicts in wikipedia. PloS one 7, e38869.</w:t>
      </w:r>
    </w:p>
    <w:bookmarkEnd w:id="116"/>
    <w:bookmarkStart w:id="117" w:name="ref-zheng2019roles"/>
    <w:p>
      <w:pPr>
        <w:pStyle w:val="Bibliography"/>
      </w:pPr>
      <w:r>
        <w:t xml:space="preserve">Zheng, L., Albano, C.M., Vora, N.M., Mai, F., Nickerson, J.V., 2019. The roles bots play in wikipedia. Proceedings of the ACM on Human-Computer Interaction 3, 1–20.</w:t>
      </w:r>
    </w:p>
    <w:bookmarkEnd w:id="117"/>
    <w:bookmarkEnd w:id="118"/>
    <w:bookmarkStart w:id="119" w:name="colophon"/>
    <w:p>
      <w:pPr>
        <w:pStyle w:val="Heading3"/>
      </w:pPr>
      <w:r>
        <w:t xml:space="preserve">Colophon</w:t>
      </w:r>
    </w:p>
    <w:p>
      <w:pPr>
        <w:pStyle w:val="FirstParagraph"/>
      </w:pPr>
      <w:r>
        <w:t xml:space="preserve">This report was generated on 2021-03-31 11:24:38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2021-03-31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1.2.1      2020-12-09 [1]</w:t>
      </w:r>
      <w:r>
        <w:br/>
      </w:r>
      <w:r>
        <w:rPr>
          <w:rStyle w:val="VerbatimChar"/>
        </w:rPr>
        <w:t xml:space="preserve">#&gt;  base64enc           0.1-3      2015-07-28 [1]</w:t>
      </w:r>
      <w:r>
        <w:br/>
      </w:r>
      <w:r>
        <w:rPr>
          <w:rStyle w:val="VerbatimChar"/>
        </w:rPr>
        <w:t xml:space="preserve">#&gt;  bookdown            0.21.7     2021-03-25 [1]</w:t>
      </w:r>
      <w:r>
        <w:br/>
      </w:r>
      <w:r>
        <w:rPr>
          <w:rStyle w:val="VerbatimChar"/>
        </w:rPr>
        <w:t xml:space="preserve">#&gt;  broom               0.7.5      2021-02-19 [1]</w:t>
      </w:r>
      <w:r>
        <w:br/>
      </w:r>
      <w:r>
        <w:rPr>
          <w:rStyle w:val="VerbatimChar"/>
        </w:rPr>
        <w:t xml:space="preserve">#&gt;  cachem              1.0.4      2021-02-13 [1]</w:t>
      </w:r>
      <w:r>
        <w:br/>
      </w:r>
      <w:r>
        <w:rPr>
          <w:rStyle w:val="VerbatimChar"/>
        </w:rPr>
        <w:t xml:space="preserve">#&gt;  callr               3.5.1      2020-10-13 [1]</w:t>
      </w:r>
      <w:r>
        <w:br/>
      </w:r>
      <w:r>
        <w:rPr>
          <w:rStyle w:val="VerbatimChar"/>
        </w:rPr>
        <w:t xml:space="preserve">#&gt;  caret             * 6.0-86     2020-03-20 [1]</w:t>
      </w:r>
      <w:r>
        <w:br/>
      </w:r>
      <w:r>
        <w:rPr>
          <w:rStyle w:val="VerbatimChar"/>
        </w:rPr>
        <w:t xml:space="preserve">#&gt;  cellranger          1.1.0      2016-07-27 [1]</w:t>
      </w:r>
      <w:r>
        <w:br/>
      </w:r>
      <w:r>
        <w:rPr>
          <w:rStyle w:val="VerbatimChar"/>
        </w:rPr>
        <w:t xml:space="preserve">#&gt;  circlize          * 0.4.12     2021-01-08 [1]</w:t>
      </w:r>
      <w:r>
        <w:br/>
      </w:r>
      <w:r>
        <w:rPr>
          <w:rStyle w:val="VerbatimChar"/>
        </w:rPr>
        <w:t xml:space="preserve">#&gt;  class               7.3-18     2021-01-24 [1]</w:t>
      </w:r>
      <w:r>
        <w:br/>
      </w:r>
      <w:r>
        <w:rPr>
          <w:rStyle w:val="VerbatimChar"/>
        </w:rPr>
        <w:t xml:space="preserve">#&gt;  classInt            0.4-3      2020-04-07 [1]</w:t>
      </w:r>
      <w:r>
        <w:br/>
      </w:r>
      <w:r>
        <w:rPr>
          <w:rStyle w:val="VerbatimChar"/>
        </w:rPr>
        <w:t xml:space="preserve">#&gt;  cli                 2.3.1      2021-02-23 [1]</w:t>
      </w:r>
      <w:r>
        <w:br/>
      </w:r>
      <w:r>
        <w:rPr>
          <w:rStyle w:val="VerbatimChar"/>
        </w:rPr>
        <w:t xml:space="preserve">#&gt;  codetools           0.2-18     2020-11-04 [1]</w:t>
      </w:r>
      <w:r>
        <w:br/>
      </w:r>
      <w:r>
        <w:rPr>
          <w:rStyle w:val="VerbatimChar"/>
        </w:rPr>
        <w:t xml:space="preserve">#&gt;  colorspace          2.0-0      2020-11-11 [1]</w:t>
      </w:r>
      <w:r>
        <w:br/>
      </w:r>
      <w:r>
        <w:rPr>
          <w:rStyle w:val="VerbatimChar"/>
        </w:rPr>
        <w:t xml:space="preserve">#&gt;  cowplot           * 1.1.1      2020-12-30 [1]</w:t>
      </w:r>
      <w:r>
        <w:br/>
      </w:r>
      <w:r>
        <w:rPr>
          <w:rStyle w:val="VerbatimChar"/>
        </w:rPr>
        <w:t xml:space="preserve">#&gt;  crayon              1.4.1      2021-02-08 [1]</w:t>
      </w:r>
      <w:r>
        <w:br/>
      </w:r>
      <w:r>
        <w:rPr>
          <w:rStyle w:val="VerbatimChar"/>
        </w:rPr>
        <w:t xml:space="preserve">#&gt;  crosstalk           1.1.1      2021-01-12 [1]</w:t>
      </w:r>
      <w:r>
        <w:br/>
      </w:r>
      <w:r>
        <w:rPr>
          <w:rStyle w:val="VerbatimChar"/>
        </w:rPr>
        <w:t xml:space="preserve">#&gt;  curl                4.3        2019-12-02 [1]</w:t>
      </w:r>
      <w:r>
        <w:br/>
      </w:r>
      <w:r>
        <w:rPr>
          <w:rStyle w:val="VerbatimChar"/>
        </w:rPr>
        <w:t xml:space="preserve">#&gt;  data.table          1.14.0     2021-02-21 [1]</w:t>
      </w:r>
      <w:r>
        <w:br/>
      </w:r>
      <w:r>
        <w:rPr>
          <w:rStyle w:val="VerbatimChar"/>
        </w:rPr>
        <w:t xml:space="preserve">#&gt;  DBI                 1.1.1      2021-01-15 [1]</w:t>
      </w:r>
      <w:r>
        <w:br/>
      </w:r>
      <w:r>
        <w:rPr>
          <w:rStyle w:val="VerbatimChar"/>
        </w:rPr>
        <w:t xml:space="preserve">#&gt;  dbplyr              2.1.0      2021-02-03 [1]</w:t>
      </w:r>
      <w:r>
        <w:br/>
      </w:r>
      <w:r>
        <w:rPr>
          <w:rStyle w:val="VerbatimChar"/>
        </w:rPr>
        <w:t xml:space="preserve">#&gt;  dbscan            * 1.1-6      2021-02-26 [1]</w:t>
      </w:r>
      <w:r>
        <w:br/>
      </w:r>
      <w:r>
        <w:rPr>
          <w:rStyle w:val="VerbatimChar"/>
        </w:rPr>
        <w:t xml:space="preserve">#&gt;  desc                1.3.0      2021-03-05 [1]</w:t>
      </w:r>
      <w:r>
        <w:br/>
      </w:r>
      <w:r>
        <w:rPr>
          <w:rStyle w:val="VerbatimChar"/>
        </w:rPr>
        <w:t xml:space="preserve">#&gt;  devtools            2.3.2      2020-09-18 [1]</w:t>
      </w:r>
      <w:r>
        <w:br/>
      </w:r>
      <w:r>
        <w:rPr>
          <w:rStyle w:val="VerbatimChar"/>
        </w:rPr>
        <w:t xml:space="preserve">#&gt;  dichromat           2.0-0      2013-01-24 [1]</w:t>
      </w:r>
      <w:r>
        <w:br/>
      </w:r>
      <w:r>
        <w:rPr>
          <w:rStyle w:val="VerbatimChar"/>
        </w:rPr>
        <w:t xml:space="preserve">#&gt;  digest              0.6.27     2020-10-24 [1]</w:t>
      </w:r>
      <w:r>
        <w:br/>
      </w:r>
      <w:r>
        <w:rPr>
          <w:rStyle w:val="VerbatimChar"/>
        </w:rPr>
        <w:t xml:space="preserve">#&gt;  dplyr             * 1.0.5      2021-03-05 [1]</w:t>
      </w:r>
      <w:r>
        <w:br/>
      </w:r>
      <w:r>
        <w:rPr>
          <w:rStyle w:val="VerbatimChar"/>
        </w:rPr>
        <w:t xml:space="preserve">#&gt;  e1071               1.7-6      2021-03-18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foreach             1.5.1      2020-10-15 [1]</w:t>
      </w:r>
      <w:r>
        <w:br/>
      </w:r>
      <w:r>
        <w:rPr>
          <w:rStyle w:val="VerbatimChar"/>
        </w:rPr>
        <w:t xml:space="preserve">#&gt;  fs                  1.5.0      2020-07-31 [1]</w:t>
      </w:r>
      <w:r>
        <w:br/>
      </w:r>
      <w:r>
        <w:rPr>
          <w:rStyle w:val="VerbatimChar"/>
        </w:rPr>
        <w:t xml:space="preserve">#&gt;  generics            0.1.0      2020-10-31 [1]</w:t>
      </w:r>
      <w:r>
        <w:br/>
      </w:r>
      <w:r>
        <w:rPr>
          <w:rStyle w:val="VerbatimChar"/>
        </w:rPr>
        <w:t xml:space="preserve">#&gt;  ggplot2           * 3.3.3      2020-12-30 [1]</w:t>
      </w:r>
      <w:r>
        <w:br/>
      </w:r>
      <w:r>
        <w:rPr>
          <w:rStyle w:val="VerbatimChar"/>
        </w:rPr>
        <w:t xml:space="preserve">#&gt;  ggrepel           * 0.9.1.9999 2021-02-25 [1]</w:t>
      </w:r>
      <w:r>
        <w:br/>
      </w:r>
      <w:r>
        <w:rPr>
          <w:rStyle w:val="VerbatimChar"/>
        </w:rPr>
        <w:t xml:space="preserve">#&gt;  GlobalOptions       0.1.2      2020-06-10 [1]</w:t>
      </w:r>
      <w:r>
        <w:br/>
      </w:r>
      <w:r>
        <w:rPr>
          <w:rStyle w:val="VerbatimChar"/>
        </w:rPr>
        <w:t xml:space="preserve">#&gt;  glue                1.4.2      2020-08-27 [1]</w:t>
      </w:r>
      <w:r>
        <w:br/>
      </w:r>
      <w:r>
        <w:rPr>
          <w:rStyle w:val="VerbatimChar"/>
        </w:rPr>
        <w:t xml:space="preserve">#&gt;  gower               0.2.2      2020-06-23 [1]</w:t>
      </w:r>
      <w:r>
        <w:br/>
      </w:r>
      <w:r>
        <w:rPr>
          <w:rStyle w:val="VerbatimChar"/>
        </w:rPr>
        <w:t xml:space="preserve">#&gt;  gridGraphics        0.5-1      2020-12-13 [1]</w:t>
      </w:r>
      <w:r>
        <w:br/>
      </w:r>
      <w:r>
        <w:rPr>
          <w:rStyle w:val="VerbatimChar"/>
        </w:rPr>
        <w:t xml:space="preserve">#&gt;  gtable              0.3.0      2019-03-25 [1]</w:t>
      </w:r>
      <w:r>
        <w:br/>
      </w:r>
      <w:r>
        <w:rPr>
          <w:rStyle w:val="VerbatimChar"/>
        </w:rPr>
        <w:t xml:space="preserve">#&gt;  haven               2.3.1      2020-06-01 [1]</w:t>
      </w:r>
      <w:r>
        <w:br/>
      </w:r>
      <w:r>
        <w:rPr>
          <w:rStyle w:val="VerbatimChar"/>
        </w:rPr>
        <w:t xml:space="preserve">#&gt;  here                1.0.1      2020-12-13 [1]</w:t>
      </w:r>
      <w:r>
        <w:br/>
      </w:r>
      <w:r>
        <w:rPr>
          <w:rStyle w:val="VerbatimChar"/>
        </w:rPr>
        <w:t xml:space="preserve">#&gt;  highr               0.8        2019-03-20 [1]</w:t>
      </w:r>
      <w:r>
        <w:br/>
      </w:r>
      <w:r>
        <w:rPr>
          <w:rStyle w:val="VerbatimChar"/>
        </w:rPr>
        <w:t xml:space="preserve">#&gt;  hms                 1.0.0      2021-01-13 [1]</w:t>
      </w:r>
      <w:r>
        <w:br/>
      </w:r>
      <w:r>
        <w:rPr>
          <w:rStyle w:val="VerbatimChar"/>
        </w:rPr>
        <w:t xml:space="preserve">#&gt;  htmltools           0.5.1.1    2021-01-22 [1]</w:t>
      </w:r>
      <w:r>
        <w:br/>
      </w:r>
      <w:r>
        <w:rPr>
          <w:rStyle w:val="VerbatimChar"/>
        </w:rPr>
        <w:t xml:space="preserve">#&gt;  htmlwidgets         1.5.3      2020-12-10 [1]</w:t>
      </w:r>
      <w:r>
        <w:br/>
      </w:r>
      <w:r>
        <w:rPr>
          <w:rStyle w:val="VerbatimChar"/>
        </w:rPr>
        <w:t xml:space="preserve">#&gt;  httr                1.4.2      2020-07-20 [1]</w:t>
      </w:r>
      <w:r>
        <w:br/>
      </w:r>
      <w:r>
        <w:rPr>
          <w:rStyle w:val="VerbatimChar"/>
        </w:rPr>
        <w:t xml:space="preserve">#&gt;  ipred               0.9-11     2021-03-12 [1]</w:t>
      </w:r>
      <w:r>
        <w:br/>
      </w:r>
      <w:r>
        <w:rPr>
          <w:rStyle w:val="VerbatimChar"/>
        </w:rPr>
        <w:t xml:space="preserve">#&gt;  iterators           1.0.13     2020-10-15 [1]</w:t>
      </w:r>
      <w:r>
        <w:br/>
      </w:r>
      <w:r>
        <w:rPr>
          <w:rStyle w:val="VerbatimChar"/>
        </w:rPr>
        <w:t xml:space="preserve">#&gt;  jsonlite            1.7.2      2020-12-09 [1]</w:t>
      </w:r>
      <w:r>
        <w:br/>
      </w:r>
      <w:r>
        <w:rPr>
          <w:rStyle w:val="VerbatimChar"/>
        </w:rPr>
        <w:t xml:space="preserve">#&gt;  KernSmooth          2.23-18    2020-10-29 [1]</w:t>
      </w:r>
      <w:r>
        <w:br/>
      </w:r>
      <w:r>
        <w:rPr>
          <w:rStyle w:val="VerbatimChar"/>
        </w:rPr>
        <w:t xml:space="preserve">#&gt;  knitr               1.31       2021-01-27 [1]</w:t>
      </w:r>
      <w:r>
        <w:br/>
      </w:r>
      <w:r>
        <w:rPr>
          <w:rStyle w:val="VerbatimChar"/>
        </w:rPr>
        <w:t xml:space="preserve">#&gt;  labeling            0.4.2      2020-10-20 [1]</w:t>
      </w:r>
      <w:r>
        <w:br/>
      </w:r>
      <w:r>
        <w:rPr>
          <w:rStyle w:val="VerbatimChar"/>
        </w:rPr>
        <w:t xml:space="preserve">#&gt;  lattice           * 0.20-41    2020-04-02 [1]</w:t>
      </w:r>
      <w:r>
        <w:br/>
      </w:r>
      <w:r>
        <w:rPr>
          <w:rStyle w:val="VerbatimChar"/>
        </w:rPr>
        <w:t xml:space="preserve">#&gt;  lava                1.6.9      2021-03-11 [1]</w:t>
      </w:r>
      <w:r>
        <w:br/>
      </w:r>
      <w:r>
        <w:rPr>
          <w:rStyle w:val="VerbatimChar"/>
        </w:rPr>
        <w:t xml:space="preserve">#&gt;  leafem              0.1.3      2020-07-26 [1]</w:t>
      </w:r>
      <w:r>
        <w:br/>
      </w:r>
      <w:r>
        <w:rPr>
          <w:rStyle w:val="VerbatimChar"/>
        </w:rPr>
        <w:t xml:space="preserve">#&gt;  leaflet             2.0.4.1    2021-01-07 [1]</w:t>
      </w:r>
      <w:r>
        <w:br/>
      </w:r>
      <w:r>
        <w:rPr>
          <w:rStyle w:val="VerbatimChar"/>
        </w:rPr>
        <w:t xml:space="preserve">#&gt;  leafsync            0.1.0      2019-03-05 [1]</w:t>
      </w:r>
      <w:r>
        <w:br/>
      </w:r>
      <w:r>
        <w:rPr>
          <w:rStyle w:val="VerbatimChar"/>
        </w:rPr>
        <w:t xml:space="preserve">#&gt;  lifecycle           1.0.0      2021-02-15 [1]</w:t>
      </w:r>
      <w:r>
        <w:br/>
      </w:r>
      <w:r>
        <w:rPr>
          <w:rStyle w:val="VerbatimChar"/>
        </w:rPr>
        <w:t xml:space="preserve">#&gt;  lubridate         * 1.7.10     2021-02-26 [1]</w:t>
      </w:r>
      <w:r>
        <w:br/>
      </w:r>
      <w:r>
        <w:rPr>
          <w:rStyle w:val="VerbatimChar"/>
        </w:rPr>
        <w:t xml:space="preserve">#&gt;  lwgeom              0.2-5      2020-06-12 [1]</w:t>
      </w:r>
      <w:r>
        <w:br/>
      </w:r>
      <w:r>
        <w:rPr>
          <w:rStyle w:val="VerbatimChar"/>
        </w:rPr>
        <w:t xml:space="preserve">#&gt;  magrittr            2.0.1      2020-11-17 [1]</w:t>
      </w:r>
      <w:r>
        <w:br/>
      </w:r>
      <w:r>
        <w:rPr>
          <w:rStyle w:val="VerbatimChar"/>
        </w:rPr>
        <w:t xml:space="preserve">#&gt;  MASS                7.3-53.1   2021-02-12 [1]</w:t>
      </w:r>
      <w:r>
        <w:br/>
      </w:r>
      <w:r>
        <w:rPr>
          <w:rStyle w:val="VerbatimChar"/>
        </w:rPr>
        <w:t xml:space="preserve">#&gt;  Matrix            * 1.3-2      2021-01-06 [1]</w:t>
      </w:r>
      <w:r>
        <w:br/>
      </w:r>
      <w:r>
        <w:rPr>
          <w:rStyle w:val="VerbatimChar"/>
        </w:rPr>
        <w:t xml:space="preserve">#&gt;  memoise             2.0.0      2021-01-26 [1]</w:t>
      </w:r>
      <w:r>
        <w:br/>
      </w:r>
      <w:r>
        <w:rPr>
          <w:rStyle w:val="VerbatimChar"/>
        </w:rPr>
        <w:t xml:space="preserve">#&gt;  ModelMetrics        1.2.2.2    2020-03-17 [1]</w:t>
      </w:r>
      <w:r>
        <w:br/>
      </w:r>
      <w:r>
        <w:rPr>
          <w:rStyle w:val="VerbatimChar"/>
        </w:rPr>
        <w:t xml:space="preserve">#&gt;  modelr              0.1.8      2020-05-19 [1]</w:t>
      </w:r>
      <w:r>
        <w:br/>
      </w:r>
      <w:r>
        <w:rPr>
          <w:rStyle w:val="VerbatimChar"/>
        </w:rPr>
        <w:t xml:space="preserve">#&gt;  munsell             0.5.0      2018-06-12 [1]</w:t>
      </w:r>
      <w:r>
        <w:br/>
      </w:r>
      <w:r>
        <w:rPr>
          <w:rStyle w:val="VerbatimChar"/>
        </w:rPr>
        <w:t xml:space="preserve">#&gt;  nlme                3.1-152    2021-02-04 [1]</w:t>
      </w:r>
      <w:r>
        <w:br/>
      </w:r>
      <w:r>
        <w:rPr>
          <w:rStyle w:val="VerbatimChar"/>
        </w:rPr>
        <w:t xml:space="preserve">#&gt;  nnet                7.3-15     2021-01-24 [1]</w:t>
      </w:r>
      <w:r>
        <w:br/>
      </w:r>
      <w:r>
        <w:rPr>
          <w:rStyle w:val="VerbatimChar"/>
        </w:rPr>
        <w:t xml:space="preserve">#&gt;  patchwork         * 1.1.1      2020-12-17 [1]</w:t>
      </w:r>
      <w:r>
        <w:br/>
      </w:r>
      <w:r>
        <w:rPr>
          <w:rStyle w:val="VerbatimChar"/>
        </w:rPr>
        <w:t xml:space="preserve">#&gt;  pillar              1.5.1      2021-03-05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1.2.0      2021-02-23 [1]</w:t>
      </w:r>
      <w:r>
        <w:br/>
      </w:r>
      <w:r>
        <w:rPr>
          <w:rStyle w:val="VerbatimChar"/>
        </w:rPr>
        <w:t xml:space="preserve">#&gt;  plyr                1.8.6      2020-03-03 [1]</w:t>
      </w:r>
      <w:r>
        <w:br/>
      </w:r>
      <w:r>
        <w:rPr>
          <w:rStyle w:val="VerbatimChar"/>
        </w:rPr>
        <w:t xml:space="preserve">#&gt;  png                 0.1-7      2013-12-03 [1]</w:t>
      </w:r>
      <w:r>
        <w:br/>
      </w:r>
      <w:r>
        <w:rPr>
          <w:rStyle w:val="VerbatimChar"/>
        </w:rPr>
        <w:t xml:space="preserve">#&gt;  prettyunits         1.1.1      2020-01-24 [1]</w:t>
      </w:r>
      <w:r>
        <w:br/>
      </w:r>
      <w:r>
        <w:rPr>
          <w:rStyle w:val="VerbatimChar"/>
        </w:rPr>
        <w:t xml:space="preserve">#&gt;  pROC                1.17.0.1   2021-01-13 [1]</w:t>
      </w:r>
      <w:r>
        <w:br/>
      </w:r>
      <w:r>
        <w:rPr>
          <w:rStyle w:val="VerbatimChar"/>
        </w:rPr>
        <w:t xml:space="preserve">#&gt;  processx            3.5.0      2021-03-23 [1]</w:t>
      </w:r>
      <w:r>
        <w:br/>
      </w:r>
      <w:r>
        <w:rPr>
          <w:rStyle w:val="VerbatimChar"/>
        </w:rPr>
        <w:t xml:space="preserve">#&gt;  prodlim             2019.11.13 2019-11-17 [1]</w:t>
      </w:r>
      <w:r>
        <w:br/>
      </w:r>
      <w:r>
        <w:rPr>
          <w:rStyle w:val="VerbatimChar"/>
        </w:rPr>
        <w:t xml:space="preserve">#&gt;  proxy               0.4-25     2021-03-05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ranger              0.12.1     2020-01-10 [1]</w:t>
      </w:r>
      <w:r>
        <w:br/>
      </w:r>
      <w:r>
        <w:rPr>
          <w:rStyle w:val="VerbatimChar"/>
        </w:rPr>
        <w:t xml:space="preserve">#&gt;  raster              3.4-5      2020-11-14 [1]</w:t>
      </w:r>
      <w:r>
        <w:br/>
      </w:r>
      <w:r>
        <w:rPr>
          <w:rStyle w:val="VerbatimChar"/>
        </w:rPr>
        <w:t xml:space="preserve">#&gt;  RColorBrewer        1.1-2      2014-12-07 [1]</w:t>
      </w:r>
      <w:r>
        <w:br/>
      </w:r>
      <w:r>
        <w:rPr>
          <w:rStyle w:val="VerbatimChar"/>
        </w:rPr>
        <w:t xml:space="preserve">#&gt;  Rcpp                1.0.6      2021-01-15 [1]</w:t>
      </w:r>
      <w:r>
        <w:br/>
      </w:r>
      <w:r>
        <w:rPr>
          <w:rStyle w:val="VerbatimChar"/>
        </w:rPr>
        <w:t xml:space="preserve">#&gt;  RcppAnnoy           0.0.18     2020-12-15 [1]</w:t>
      </w:r>
      <w:r>
        <w:br/>
      </w:r>
      <w:r>
        <w:rPr>
          <w:rStyle w:val="VerbatimChar"/>
        </w:rPr>
        <w:t xml:space="preserve">#&gt;  readr             * 1.4.0      2020-10-05 [1]</w:t>
      </w:r>
      <w:r>
        <w:br/>
      </w:r>
      <w:r>
        <w:rPr>
          <w:rStyle w:val="VerbatimChar"/>
        </w:rPr>
        <w:t xml:space="preserve">#&gt;  readxl              1.3.1      2019-03-13 [1]</w:t>
      </w:r>
      <w:r>
        <w:br/>
      </w:r>
      <w:r>
        <w:rPr>
          <w:rStyle w:val="VerbatimChar"/>
        </w:rPr>
        <w:t xml:space="preserve">#&gt;  recipes             0.1.15     2020-11-11 [1]</w:t>
      </w:r>
      <w:r>
        <w:br/>
      </w:r>
      <w:r>
        <w:rPr>
          <w:rStyle w:val="VerbatimChar"/>
        </w:rPr>
        <w:t xml:space="preserve">#&gt;  remotes             2.2.0      2020-07-21 [1]</w:t>
      </w:r>
      <w:r>
        <w:br/>
      </w:r>
      <w:r>
        <w:rPr>
          <w:rStyle w:val="VerbatimChar"/>
        </w:rPr>
        <w:t xml:space="preserve">#&gt;  reprex              1.0.0      2021-01-27 [1]</w:t>
      </w:r>
      <w:r>
        <w:br/>
      </w:r>
      <w:r>
        <w:rPr>
          <w:rStyle w:val="VerbatimChar"/>
        </w:rPr>
        <w:t xml:space="preserve">#&gt;  reshape2            1.4.4      2020-04-09 [1]</w:t>
      </w:r>
      <w:r>
        <w:br/>
      </w:r>
      <w:r>
        <w:rPr>
          <w:rStyle w:val="VerbatimChar"/>
        </w:rPr>
        <w:t xml:space="preserve">#&gt;  rgeolocate        * 1.3.1      2020-05-17 [1]</w:t>
      </w:r>
      <w:r>
        <w:br/>
      </w:r>
      <w:r>
        <w:rPr>
          <w:rStyle w:val="VerbatimChar"/>
        </w:rPr>
        <w:t xml:space="preserve">#&gt;  rgeos               0.5-5      2020-09-07 [1]</w:t>
      </w:r>
      <w:r>
        <w:br/>
      </w:r>
      <w:r>
        <w:rPr>
          <w:rStyle w:val="VerbatimChar"/>
        </w:rPr>
        <w:t xml:space="preserve">#&gt;  rlang               0.4.10     2020-12-30 [1]</w:t>
      </w:r>
      <w:r>
        <w:br/>
      </w:r>
      <w:r>
        <w:rPr>
          <w:rStyle w:val="VerbatimChar"/>
        </w:rPr>
        <w:t xml:space="preserve">#&gt;  rmarkdown           2.7.4      2021-03-25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rpart               4.1-15     2019-04-12 [1]</w:t>
      </w:r>
      <w:r>
        <w:br/>
      </w:r>
      <w:r>
        <w:rPr>
          <w:rStyle w:val="VerbatimChar"/>
        </w:rPr>
        <w:t xml:space="preserve">#&gt;  rprojroot           2.0.2      2020-11-15 [1]</w:t>
      </w:r>
      <w:r>
        <w:br/>
      </w:r>
      <w:r>
        <w:rPr>
          <w:rStyle w:val="VerbatimChar"/>
        </w:rPr>
        <w:t xml:space="preserve">#&gt;  rrtools             0.1.5      2021-03-26 [1]</w:t>
      </w:r>
      <w:r>
        <w:br/>
      </w:r>
      <w:r>
        <w:rPr>
          <w:rStyle w:val="VerbatimChar"/>
        </w:rPr>
        <w:t xml:space="preserve">#&gt;  rstudioapi          0.13       2020-11-12 [1]</w:t>
      </w:r>
      <w:r>
        <w:br/>
      </w:r>
      <w:r>
        <w:rPr>
          <w:rStyle w:val="VerbatimChar"/>
        </w:rPr>
        <w:t xml:space="preserve">#&gt;  rvest               1.0.0      2021-03-09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0.9-8      2021-03-17 [1]</w:t>
      </w:r>
      <w:r>
        <w:br/>
      </w:r>
      <w:r>
        <w:rPr>
          <w:rStyle w:val="VerbatimChar"/>
        </w:rPr>
        <w:t xml:space="preserve">#&gt;  shape               1.4.5      2020-09-13 [1]</w:t>
      </w:r>
      <w:r>
        <w:br/>
      </w:r>
      <w:r>
        <w:rPr>
          <w:rStyle w:val="VerbatimChar"/>
        </w:rPr>
        <w:t xml:space="preserve">#&gt;  sp                  1.4-5      2021-01-10 [1]</w:t>
      </w:r>
      <w:r>
        <w:br/>
      </w:r>
      <w:r>
        <w:rPr>
          <w:rStyle w:val="VerbatimChar"/>
        </w:rPr>
        <w:t xml:space="preserve">#&gt;  stars               0.5-2      2021-03-17 [1]</w:t>
      </w:r>
      <w:r>
        <w:br/>
      </w:r>
      <w:r>
        <w:rPr>
          <w:rStyle w:val="VerbatimChar"/>
        </w:rPr>
        <w:t xml:space="preserve">#&gt;  stringi             1.5.3      2020-09-09 [1]</w:t>
      </w:r>
      <w:r>
        <w:br/>
      </w:r>
      <w:r>
        <w:rPr>
          <w:rStyle w:val="VerbatimChar"/>
        </w:rPr>
        <w:t xml:space="preserve">#&gt;  stringr           * 1.4.0      2019-02-10 [1]</w:t>
      </w:r>
      <w:r>
        <w:br/>
      </w:r>
      <w:r>
        <w:rPr>
          <w:rStyle w:val="VerbatimChar"/>
        </w:rPr>
        <w:t xml:space="preserve">#&gt;  survival            3.2-10     2021-03-16 [1]</w:t>
      </w:r>
      <w:r>
        <w:br/>
      </w:r>
      <w:r>
        <w:rPr>
          <w:rStyle w:val="VerbatimChar"/>
        </w:rPr>
        <w:t xml:space="preserve">#&gt;  testthat            3.0.2      2021-02-14 [1]</w:t>
      </w:r>
      <w:r>
        <w:br/>
      </w:r>
      <w:r>
        <w:rPr>
          <w:rStyle w:val="VerbatimChar"/>
        </w:rPr>
        <w:t xml:space="preserve">#&gt;  tibble            * 3.1.0      2021-02-25 [1]</w:t>
      </w:r>
      <w:r>
        <w:br/>
      </w:r>
      <w:r>
        <w:rPr>
          <w:rStyle w:val="VerbatimChar"/>
        </w:rPr>
        <w:t xml:space="preserve">#&gt;  tidyr             * 1.1.3      2021-03-03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timeDate            3043.102   2018-02-21 [1]</w:t>
      </w:r>
      <w:r>
        <w:br/>
      </w:r>
      <w:r>
        <w:rPr>
          <w:rStyle w:val="VerbatimChar"/>
        </w:rPr>
        <w:t xml:space="preserve">#&gt;  tmap              * 3.3-1      2021-03-15 [1]</w:t>
      </w:r>
      <w:r>
        <w:br/>
      </w:r>
      <w:r>
        <w:rPr>
          <w:rStyle w:val="VerbatimChar"/>
        </w:rPr>
        <w:t xml:space="preserve">#&gt;  tmaptools           3.1-1      2021-01-19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uwot              * 0.1.10     2020-12-15 [1]</w:t>
      </w:r>
      <w:r>
        <w:br/>
      </w:r>
      <w:r>
        <w:rPr>
          <w:rStyle w:val="VerbatimChar"/>
        </w:rPr>
        <w:t xml:space="preserve">#&gt;  vctrs               0.3.6      2020-12-17 [1]</w:t>
      </w:r>
      <w:r>
        <w:br/>
      </w:r>
      <w:r>
        <w:rPr>
          <w:rStyle w:val="VerbatimChar"/>
        </w:rPr>
        <w:t xml:space="preserve">#&gt;  viridisLite         0.3.0      2018-02-01 [1]</w:t>
      </w:r>
      <w:r>
        <w:br/>
      </w:r>
      <w:r>
        <w:rPr>
          <w:rStyle w:val="VerbatimChar"/>
        </w:rPr>
        <w:t xml:space="preserve">#&gt;  withr               2.4.1      2021-01-26 [1]</w:t>
      </w:r>
      <w:r>
        <w:br/>
      </w:r>
      <w:r>
        <w:rPr>
          <w:rStyle w:val="VerbatimChar"/>
        </w:rPr>
        <w:t xml:space="preserve">#&gt;  xfun                0.22       2021-03-11 [1]</w:t>
      </w:r>
      <w:r>
        <w:br/>
      </w:r>
      <w:r>
        <w:rPr>
          <w:rStyle w:val="VerbatimChar"/>
        </w:rPr>
        <w:t xml:space="preserve">#&gt;  XML                 3.99-0.6   2021-03-16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Github (rstudio/bookdown@0cec2fd)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4.0.3)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(slowkow/ggrepel@f5513ae)  </w:t>
      </w:r>
      <w:r>
        <w:br/>
      </w:r>
      <w:r>
        <w:rPr>
          <w:rStyle w:val="VerbatimChar"/>
        </w:rPr>
        <w:t xml:space="preserve">#&gt;  CRAN (R 4.0.0)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4.0.4)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4.0.3)                    </w:t>
      </w:r>
      <w:r>
        <w:br/>
      </w:r>
      <w:r>
        <w:rPr>
          <w:rStyle w:val="VerbatimChar"/>
        </w:rPr>
        <w:t xml:space="preserve">#&gt;  Github (rstudio/rmarkdown@a11240d)</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local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[41aebdd] 2021-03-31: update DESCRIPTION</w:t>
      </w:r>
    </w:p>
    <w:bookmarkEnd w:id="119"/>
    <w:bookmarkEnd w:id="120"/>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8" Target="http://doi.org/10.17605/OSF.IO/AY27G" TargetMode="External" /><Relationship Type="http://schemas.openxmlformats.org/officeDocument/2006/relationships/hyperlink" Id="rId97" Target="https://doi.org/10.1007/978-3-030-22389-2_2" TargetMode="External" /><Relationship Type="http://schemas.openxmlformats.org/officeDocument/2006/relationships/hyperlink" Id="rId48"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97" Target="https://doi.org/10.1007/978-3-030-22389-2_2" TargetMode="External" /><Relationship Type="http://schemas.openxmlformats.org/officeDocument/2006/relationships/hyperlink" Id="rId48"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2021-03-31T18:24:44Z</dcterms:created>
  <dcterms:modified xsi:type="dcterms:W3CDTF">2021-03-31T18:24:44Z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March, 2021</vt:lpwstr>
  </property>
  <property fmtid="{D5CDD505-2E9C-101B-9397-08002B2CF9AE}" pid="6" name="output">
    <vt:lpwstr/>
  </property>
</Properties>
</file>